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61" w:rsidRPr="006F1440" w:rsidRDefault="00356807" w:rsidP="00432D61">
      <w:pPr>
        <w:ind w:right="141"/>
        <w:jc w:val="center"/>
      </w:pPr>
      <w:r>
        <w:rPr>
          <w:noProof/>
        </w:rPr>
        <w:drawing>
          <wp:inline distT="0" distB="0" distL="0" distR="0" wp14:anchorId="31C77467" wp14:editId="5B2149E8">
            <wp:extent cx="6152515" cy="24199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Default="00432D61" w:rsidP="00432D61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432D61" w:rsidRPr="00B0084C" w:rsidRDefault="00432D61" w:rsidP="00432D61">
      <w:pPr>
        <w:ind w:right="141"/>
        <w:jc w:val="center"/>
        <w:rPr>
          <w:b/>
          <w:caps/>
        </w:rPr>
      </w:pPr>
    </w:p>
    <w:p w:rsidR="00432D61" w:rsidRPr="007C45C9" w:rsidRDefault="00432D61" w:rsidP="00432D61">
      <w:pPr>
        <w:ind w:right="-143"/>
        <w:jc w:val="center"/>
      </w:pPr>
      <w:r w:rsidRPr="007C45C9">
        <w:t xml:space="preserve">об условиях покупки имущественного комплекса </w:t>
      </w:r>
      <w:r>
        <w:t xml:space="preserve"> </w:t>
      </w:r>
      <w:r w:rsidR="00116140">
        <w:t>«Первая Промышленная, 1А»</w:t>
      </w:r>
      <w:r w:rsidR="00116140" w:rsidRPr="008A6781">
        <w:t xml:space="preserve">, расположенного по адресу: </w:t>
      </w:r>
      <w:r w:rsidR="00116140" w:rsidRPr="005D4001">
        <w:t xml:space="preserve">Красноярский край, г. Зеленогорск, ул. </w:t>
      </w:r>
      <w:r w:rsidR="00116140">
        <w:t>Первая Промышленная, 1А,</w:t>
      </w:r>
      <w:r>
        <w:t xml:space="preserve"> </w:t>
      </w:r>
      <w:r w:rsidRPr="007C45C9">
        <w:t>принадлежащего АО «ПО ЭХЗ»</w:t>
      </w: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  <w:rPr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8937"/>
        <w:gridCol w:w="671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2C1697">
              <w:rPr>
                <w:noProof/>
              </w:rPr>
              <w:t>10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2C1697">
              <w:rPr>
                <w:noProof/>
              </w:rPr>
              <w:t>13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2C1697">
              <w:rPr>
                <w:noProof/>
              </w:rPr>
              <w:t>14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2C1697">
              <w:rPr>
                <w:noProof/>
              </w:rPr>
              <w:t>16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2C1697" w:rsidP="002C1697">
            <w:pPr>
              <w:pStyle w:val="12"/>
              <w:jc w:val="center"/>
            </w:pPr>
            <w:r>
              <w:t>18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106E1A" w:rsidRPr="00106E1A" w:rsidRDefault="00496E5D" w:rsidP="00106E1A">
            <w:pPr>
              <w:rPr>
                <w:rStyle w:val="afff6"/>
                <w:rFonts w:eastAsia="Times New Roman"/>
                <w:color w:val="auto"/>
                <w:sz w:val="26"/>
                <w:szCs w:val="26"/>
              </w:rPr>
            </w:pPr>
            <w:r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Имущественный комплекс «</w:t>
            </w:r>
            <w:r w:rsidR="009B1024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Первая 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Промышленная, 1</w:t>
            </w:r>
            <w:r w:rsidR="00116140">
              <w:rPr>
                <w:rStyle w:val="afff6"/>
                <w:rFonts w:eastAsia="Times New Roman"/>
                <w:color w:val="auto"/>
                <w:sz w:val="26"/>
                <w:szCs w:val="26"/>
              </w:rPr>
              <w:t>А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», расположен по адресу: 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Красноярский край, г. Зеленогорск, ул. 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Первая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Промышленная, 1</w:t>
            </w:r>
            <w:r w:rsidR="00116140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А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496E5D" w:rsidRDefault="00116140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1 земельный участок, 2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здани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я, 14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единиц прочего (движимого) имущества</w:t>
            </w:r>
            <w:r w:rsid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 xml:space="preserve">Адрес электронной </w:t>
            </w:r>
            <w:r w:rsidRPr="00F57479">
              <w:rPr>
                <w:rFonts w:eastAsia="Times New Roman"/>
                <w:spacing w:val="-1"/>
                <w:sz w:val="26"/>
                <w:szCs w:val="26"/>
              </w:rPr>
              <w:lastRenderedPageBreak/>
              <w:t>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356807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356807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3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DE786A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9B1024">
              <w:rPr>
                <w:b/>
                <w:sz w:val="26"/>
                <w:szCs w:val="26"/>
              </w:rPr>
              <w:t>2</w:t>
            </w:r>
            <w:r w:rsidR="00DE786A">
              <w:rPr>
                <w:b/>
                <w:sz w:val="26"/>
                <w:szCs w:val="26"/>
              </w:rPr>
              <w:t>8</w:t>
            </w:r>
            <w:r w:rsidR="002F5F72">
              <w:rPr>
                <w:b/>
                <w:sz w:val="26"/>
                <w:szCs w:val="26"/>
              </w:rPr>
              <w:t>.12</w:t>
            </w:r>
            <w:r w:rsidRPr="00F57479">
              <w:rPr>
                <w:b/>
                <w:sz w:val="26"/>
                <w:szCs w:val="26"/>
              </w:rPr>
              <w:t>.2023г.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DE786A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DE786A">
              <w:rPr>
                <w:b/>
                <w:sz w:val="26"/>
                <w:szCs w:val="26"/>
              </w:rPr>
              <w:t>21</w:t>
            </w:r>
            <w:r w:rsidRPr="00BC4139">
              <w:rPr>
                <w:b/>
                <w:sz w:val="26"/>
                <w:szCs w:val="26"/>
              </w:rPr>
              <w:t>.0</w:t>
            </w:r>
            <w:r w:rsidR="00106E1A">
              <w:rPr>
                <w:b/>
                <w:sz w:val="26"/>
                <w:szCs w:val="26"/>
              </w:rPr>
              <w:t>3</w:t>
            </w:r>
            <w:r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4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«Росэлторг»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.roseltorg.</w:t>
            </w:r>
            <w:r w:rsidR="00F57479" w:rsidRPr="00BC4139">
              <w:rPr>
                <w:sz w:val="26"/>
                <w:szCs w:val="26"/>
                <w:lang w:val="en-US"/>
              </w:rPr>
              <w:t>ru</w:t>
            </w:r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3D7476" w:rsidRPr="00BC4139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DE786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DE786A">
              <w:rPr>
                <w:b/>
                <w:sz w:val="26"/>
                <w:szCs w:val="26"/>
              </w:rPr>
              <w:t>22</w:t>
            </w:r>
            <w:r w:rsidR="002F5F72">
              <w:rPr>
                <w:b/>
                <w:sz w:val="26"/>
                <w:szCs w:val="26"/>
              </w:rPr>
              <w:t>.0</w:t>
            </w:r>
            <w:r w:rsidR="00106E1A">
              <w:rPr>
                <w:b/>
                <w:sz w:val="26"/>
                <w:szCs w:val="26"/>
              </w:rPr>
              <w:t>3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513FB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F57479">
              <w:rPr>
                <w:rFonts w:eastAsia="Times New Roman"/>
                <w:sz w:val="26"/>
                <w:szCs w:val="26"/>
              </w:rPr>
              <w:instrText xml:space="preserve"> REF _Ref405989881 \r \h  \* MERGEFORMAT </w:instrText>
            </w:r>
            <w:r w:rsidR="00CE70A8" w:rsidRPr="00F57479">
              <w:rPr>
                <w:rFonts w:eastAsia="Times New Roman"/>
                <w:sz w:val="26"/>
                <w:szCs w:val="26"/>
              </w:rPr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separate"/>
            </w:r>
            <w:r w:rsidR="00513FB7" w:rsidRPr="00F57479">
              <w:rPr>
                <w:rFonts w:eastAsia="Times New Roman"/>
                <w:sz w:val="26"/>
                <w:szCs w:val="26"/>
              </w:rPr>
              <w:t>3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end"/>
            </w:r>
            <w:r w:rsidRPr="00F5747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DE786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 w:rsidR="00DE786A">
              <w:rPr>
                <w:b/>
                <w:sz w:val="26"/>
                <w:szCs w:val="26"/>
              </w:rPr>
              <w:t>7</w:t>
            </w:r>
            <w:r w:rsidR="00EE60A9">
              <w:rPr>
                <w:b/>
                <w:sz w:val="26"/>
                <w:szCs w:val="26"/>
              </w:rPr>
              <w:t>.03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Порядок ознакомления с Документацией, в т.ч.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«Росэлторг»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5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6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DE786A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DE786A">
              <w:rPr>
                <w:b/>
                <w:sz w:val="26"/>
                <w:szCs w:val="26"/>
              </w:rPr>
              <w:t>28</w:t>
            </w:r>
            <w:r w:rsidR="002F5F72">
              <w:rPr>
                <w:b/>
                <w:sz w:val="26"/>
                <w:szCs w:val="26"/>
              </w:rPr>
              <w:t>.12</w:t>
            </w:r>
            <w:r w:rsidRPr="00616E54">
              <w:rPr>
                <w:b/>
                <w:sz w:val="26"/>
                <w:szCs w:val="26"/>
              </w:rPr>
              <w:t>.20</w:t>
            </w:r>
            <w:r w:rsidRPr="006236D7">
              <w:rPr>
                <w:b/>
                <w:sz w:val="26"/>
                <w:szCs w:val="26"/>
              </w:rPr>
              <w:t>2</w:t>
            </w:r>
            <w:r w:rsidR="00147625">
              <w:rPr>
                <w:b/>
                <w:sz w:val="26"/>
                <w:szCs w:val="26"/>
              </w:rPr>
              <w:t>3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DE786A">
              <w:rPr>
                <w:b/>
                <w:sz w:val="26"/>
                <w:szCs w:val="26"/>
              </w:rPr>
              <w:t>21</w:t>
            </w:r>
            <w:r w:rsidR="00106E1A">
              <w:rPr>
                <w:b/>
                <w:sz w:val="26"/>
                <w:szCs w:val="26"/>
              </w:rPr>
              <w:t>.03</w:t>
            </w:r>
            <w:r>
              <w:rPr>
                <w:b/>
                <w:sz w:val="26"/>
                <w:szCs w:val="26"/>
              </w:rPr>
              <w:t>.202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7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DE786A">
        <w:rPr>
          <w:b/>
          <w:bCs/>
          <w:spacing w:val="-1"/>
          <w:sz w:val="26"/>
          <w:szCs w:val="26"/>
        </w:rPr>
        <w:t>Первая Промышленная, 1А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9B1024">
        <w:rPr>
          <w:b/>
          <w:bCs/>
          <w:spacing w:val="-1"/>
          <w:sz w:val="26"/>
          <w:szCs w:val="26"/>
        </w:rPr>
        <w:t>Первая Промышленная, 1</w:t>
      </w:r>
      <w:r w:rsidR="00DE786A">
        <w:rPr>
          <w:b/>
          <w:bCs/>
          <w:spacing w:val="-1"/>
          <w:sz w:val="26"/>
          <w:szCs w:val="26"/>
        </w:rPr>
        <w:t>А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100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84"/>
        <w:gridCol w:w="2551"/>
        <w:gridCol w:w="1843"/>
        <w:gridCol w:w="4678"/>
      </w:tblGrid>
      <w:tr w:rsidR="00DE786A" w:rsidRPr="002C1697" w:rsidTr="002C1697">
        <w:trPr>
          <w:trHeight w:val="161"/>
        </w:trPr>
        <w:tc>
          <w:tcPr>
            <w:tcW w:w="10065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numPr>
                <w:ilvl w:val="0"/>
                <w:numId w:val="25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2C1697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DE786A" w:rsidRPr="002C1697" w:rsidTr="002C1697">
        <w:trPr>
          <w:trHeight w:val="287"/>
        </w:trPr>
        <w:tc>
          <w:tcPr>
            <w:tcW w:w="9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1.</w:t>
            </w:r>
            <w:r w:rsidRPr="002C1697">
              <w:rPr>
                <w:sz w:val="26"/>
                <w:szCs w:val="26"/>
                <w:lang w:val="en-US"/>
              </w:rPr>
              <w:t>1</w:t>
            </w:r>
            <w:r w:rsidRPr="002C1697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786A" w:rsidRPr="002C1697" w:rsidRDefault="00DE786A" w:rsidP="00B05429">
            <w:pPr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типографии; общая площадь 1954 кв.м.; кадастровый номер 24:59:0104001:0008, адрес: </w:t>
            </w:r>
            <w:r w:rsidRPr="002C1697">
              <w:rPr>
                <w:rFonts w:eastAsia="Times New Roman"/>
                <w:kern w:val="24"/>
                <w:sz w:val="26"/>
                <w:szCs w:val="26"/>
              </w:rPr>
              <w:t>Красноярский край, г. Зеленогорск, ул. Первая Промышленная, 1А (свидетельство о государственной регистрации права серии 24 ЕЗ № 942715 от 10.09.2008).</w:t>
            </w:r>
          </w:p>
        </w:tc>
      </w:tr>
      <w:tr w:rsidR="00DE786A" w:rsidRPr="002C1697" w:rsidTr="002C1697">
        <w:trPr>
          <w:trHeight w:val="287"/>
        </w:trPr>
        <w:tc>
          <w:tcPr>
            <w:tcW w:w="9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1.2.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786A" w:rsidRPr="002C1697" w:rsidRDefault="00DE786A" w:rsidP="00B05429">
            <w:pPr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>Здание типографии; назначение: нежилое здание; 2-этажный; общая площадь 1110,3 кв.м., лит. В2, В</w:t>
            </w:r>
            <w:r w:rsidRPr="002C1697">
              <w:rPr>
                <w:sz w:val="26"/>
                <w:szCs w:val="26"/>
                <w:lang w:eastAsia="en-US"/>
              </w:rPr>
              <w:sym w:font="Symbol" w:char="F0A2"/>
            </w:r>
            <w:r w:rsidRPr="002C1697">
              <w:rPr>
                <w:sz w:val="26"/>
                <w:szCs w:val="26"/>
                <w:lang w:eastAsia="en-US"/>
              </w:rPr>
              <w:t xml:space="preserve">2, год постройки: 1971, материал стен: ж/б панели, кирпич, адрес: </w:t>
            </w:r>
            <w:r w:rsidRPr="002C1697">
              <w:rPr>
                <w:rFonts w:eastAsia="Times New Roman"/>
                <w:kern w:val="24"/>
                <w:sz w:val="26"/>
                <w:szCs w:val="26"/>
              </w:rPr>
              <w:t>Красноярский край, г. Зеленогорск, ул. Первая Промышленная, 1А (свидетельство о государственной регистрации права серии 24 ЕЗ № 943555 от 09.10.2008).</w:t>
            </w:r>
          </w:p>
        </w:tc>
      </w:tr>
      <w:tr w:rsidR="00DE786A" w:rsidRPr="002C1697" w:rsidTr="002C1697">
        <w:trPr>
          <w:trHeight w:val="287"/>
        </w:trPr>
        <w:tc>
          <w:tcPr>
            <w:tcW w:w="9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1.3.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786A" w:rsidRPr="002C1697" w:rsidRDefault="00DE786A" w:rsidP="00B05429">
            <w:pPr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 xml:space="preserve">Здание склада бумаги; назначение: нежилое здание; 1-этажный; общая площадь 151,4 кв.м., лит. В, год постройки: 2001, материал стен: кирпич, адрес: </w:t>
            </w:r>
            <w:r w:rsidRPr="002C1697">
              <w:rPr>
                <w:rFonts w:eastAsia="Times New Roman"/>
                <w:kern w:val="24"/>
                <w:sz w:val="26"/>
                <w:szCs w:val="26"/>
              </w:rPr>
              <w:t>Красноярский край, г. Зеленогорск, ул. Первая Промышленная, 1А/1 (свидетельство о государственной регистрации права серии 24 ЕЗ № 943548 от 09.10.2008).</w:t>
            </w:r>
          </w:p>
        </w:tc>
      </w:tr>
      <w:tr w:rsidR="00DE786A" w:rsidRPr="002C1697" w:rsidTr="002C1697">
        <w:trPr>
          <w:trHeight w:val="264"/>
        </w:trPr>
        <w:tc>
          <w:tcPr>
            <w:tcW w:w="10065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C1697">
              <w:rPr>
                <w:b/>
                <w:sz w:val="26"/>
                <w:szCs w:val="26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DE786A" w:rsidRPr="002C1697" w:rsidTr="002C1697">
        <w:trPr>
          <w:trHeight w:val="468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>Инвентарный номер(ОЗОС)/</w:t>
            </w:r>
          </w:p>
          <w:p w:rsidR="00DE786A" w:rsidRPr="002C1697" w:rsidRDefault="00DE786A" w:rsidP="00B05429">
            <w:pPr>
              <w:jc w:val="center"/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>код ОЗМ</w:t>
            </w:r>
          </w:p>
        </w:tc>
        <w:tc>
          <w:tcPr>
            <w:tcW w:w="4678" w:type="dxa"/>
            <w:vAlign w:val="center"/>
          </w:tcPr>
          <w:p w:rsidR="00DE786A" w:rsidRPr="002C1697" w:rsidRDefault="00DE786A" w:rsidP="00B05429">
            <w:pPr>
              <w:ind w:right="147"/>
              <w:jc w:val="center"/>
              <w:rPr>
                <w:sz w:val="26"/>
                <w:szCs w:val="26"/>
                <w:lang w:eastAsia="en-US"/>
              </w:rPr>
            </w:pPr>
            <w:r w:rsidRPr="002C1697">
              <w:rPr>
                <w:sz w:val="26"/>
                <w:szCs w:val="26"/>
                <w:lang w:eastAsia="en-US"/>
              </w:rPr>
              <w:t>Технические характеристики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Узел учета тепловой энергии в здании типографии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013100043158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В состав входят: тепловычислитель ВЗЛЕТ ТСРВ "ТСРВ-024М" -1шт., преобразователь расхода ЭРСВ 420Ф Ду-65 - 2шт., преобразователь температуры - 2шт., преобразователь давления СДВ 1,6 - 2 шт., адаптер сигналов АССВ-030 - 1шт..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Лифт грузовой Q-150кг ЛМШ-№2815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9E5A66" w:rsidP="00B05429">
            <w:pPr>
              <w:jc w:val="center"/>
              <w:rPr>
                <w:sz w:val="26"/>
                <w:szCs w:val="26"/>
              </w:rPr>
            </w:pPr>
            <w:r w:rsidRPr="009E5A66">
              <w:rPr>
                <w:sz w:val="26"/>
                <w:szCs w:val="26"/>
              </w:rPr>
              <w:t>900000028422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Количество остановок - 2. Ручной привод открывания дверей. Грузоподъёмность - 150 кг.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Шкаф вытяжной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9E5A66" w:rsidP="00B05429">
            <w:pPr>
              <w:jc w:val="center"/>
              <w:rPr>
                <w:sz w:val="26"/>
                <w:szCs w:val="26"/>
              </w:rPr>
            </w:pPr>
            <w:r w:rsidRPr="009E5A66">
              <w:rPr>
                <w:sz w:val="26"/>
                <w:szCs w:val="26"/>
              </w:rPr>
              <w:t>900000017259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Материал - керамика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Внешнее электроснабжение здания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9026558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Кабель ААШв-6кВ 3х95 - 300 м; Кабель АВВГ 4х150 - 950м; Подстанция КТПН 400/6/0,4 с трансформатором-1шт;                Распред. пункт ПР 8503-4шт; Шкаф ШУВ-1-2шт.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Наружные сети охранной сигнализации здания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9026628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Кабель КММ 2х0,5 -230м; кабель ТПП 20х2х0,5 - 200м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Система кондиционирования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9056397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Кондиционер блок наружный PUHY-P250 YGM-A - 1шт., блок внутренний PLA-6шт., пульт проводной PAR-F27MAA-3шт.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Сеть пожарной сигнализации здания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9059569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Аккумулятор АКБ7-12 (7А/ч 12В); Оповещатель "Корбу" - 4 шт; Пускатель ПМ 12-010-510 У2 - 1шт;                                                      Щит контроля ЩКПС - 1шт.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Электрич. оборудов. зд.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9E5A66" w:rsidP="00B05429">
            <w:pPr>
              <w:jc w:val="center"/>
              <w:rPr>
                <w:sz w:val="26"/>
                <w:szCs w:val="26"/>
              </w:rPr>
            </w:pPr>
            <w:r w:rsidRPr="009E5A66">
              <w:rPr>
                <w:sz w:val="26"/>
                <w:szCs w:val="26"/>
              </w:rPr>
              <w:t>900000026769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Силовой пункт ПР 9242 - 2 шт.; силовой пункт ПР 9242-329 - 2 шт.; силовой пункт ПР 9242-340 - 3 шт.; силовой пункт ПР 9242-325 - 1 шт.; реле L-526; автомат установочный А-3124 - 1 шт.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Устройство FOCUS-GS для монтажа пластин системы Rotec Sleeves GS265/FO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9017694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FOCUS-GS для монтажа пластин системы Rotec Sleeves GS265/FO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Перфорир. устройство к установке для изготовления клише BASF Combi 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9E5A66" w:rsidP="00B05429">
            <w:pPr>
              <w:jc w:val="center"/>
              <w:rPr>
                <w:sz w:val="26"/>
                <w:szCs w:val="26"/>
              </w:rPr>
            </w:pPr>
            <w:r w:rsidRPr="009E5A66">
              <w:rPr>
                <w:sz w:val="26"/>
                <w:szCs w:val="26"/>
              </w:rPr>
              <w:t>900000016370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Производитель - ООО "Артэкс", г. Новосибирск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Комплекс флексографической печати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9020840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Комплект цилиндров печатных GS265/101 (101зуб.-4шт.; 126зуб.-4шт.; 104зуб-2шт.); Круг поворотный (2+2) поворотного устройства GS265/WE - 1 шт.; Манометр винтовой Hydra Jacks GS265/HY - 1 шт.; Мост нажимной для Hydra Jacks GS265/AN - 1 шт.; Печатная машина GS265 - 1 шт.; Регулятор кромки полотна GS265/BA - 1 шт.; Узел печатающий GS265/5 - 1 шт.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Листоподборная и фальцевальная линия ТЬ Sprint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9034104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Листоподборная и фальцевальная линия ТЬ Sprint. Производство - Германия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Шкаф автоматики компрессора в комплекте "ША"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9E5A66" w:rsidP="00B05429">
            <w:pPr>
              <w:jc w:val="center"/>
              <w:rPr>
                <w:sz w:val="26"/>
                <w:szCs w:val="26"/>
              </w:rPr>
            </w:pPr>
            <w:r w:rsidRPr="009E5A66">
              <w:rPr>
                <w:sz w:val="26"/>
                <w:szCs w:val="26"/>
              </w:rPr>
              <w:t>900000020066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ind w:right="124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Выключатель автоматический ВА 57Ф35 340010 20УХЛ3 125А - 1 шт.; Ключ ПМОФ 45 222222/1 Д9 - 1 шт.; Кнопка КЕ 011 ИСП 2 - 2 шт.; Пост управления ПКУ 15-21-131-54УЗ - 2 шт.; Пускатель ПМ 12-010-210 220В 0,5А 3з+2р - 1 шт.; Пускатель ПМЕ 122 220В 1А - 1 шт.; Шкаф автоматики "ША" - 1 шт.</w:t>
            </w:r>
          </w:p>
        </w:tc>
      </w:tr>
      <w:tr w:rsidR="00DE786A" w:rsidRPr="002C1697" w:rsidTr="002C169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DE786A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  <w:lang w:eastAsia="en-US"/>
              </w:rPr>
              <w:t>Сооружение: благоустройство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jc w:val="center"/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9031049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6A" w:rsidRPr="002C1697" w:rsidRDefault="00DE786A" w:rsidP="00B05429">
            <w:pPr>
              <w:rPr>
                <w:sz w:val="26"/>
                <w:szCs w:val="26"/>
              </w:rPr>
            </w:pPr>
            <w:r w:rsidRPr="002C1697">
              <w:rPr>
                <w:sz w:val="26"/>
                <w:szCs w:val="26"/>
              </w:rPr>
              <w:t>Общая площадь 571,6 кв.м.</w:t>
            </w:r>
          </w:p>
        </w:tc>
      </w:tr>
    </w:tbl>
    <w:p w:rsidR="00E11C88" w:rsidRPr="009B1024" w:rsidRDefault="00E11C88" w:rsidP="00E11C88">
      <w:pPr>
        <w:ind w:firstLine="567"/>
        <w:rPr>
          <w:sz w:val="26"/>
          <w:szCs w:val="26"/>
        </w:rPr>
      </w:pPr>
      <w:r w:rsidRPr="009B1024">
        <w:rPr>
          <w:sz w:val="26"/>
          <w:szCs w:val="26"/>
        </w:rPr>
        <w:t>Имущество продается одним лотом.</w:t>
      </w:r>
    </w:p>
    <w:p w:rsidR="00DE786A" w:rsidRPr="00C9071A" w:rsidRDefault="00DE786A" w:rsidP="00DE786A">
      <w:pPr>
        <w:ind w:firstLine="567"/>
      </w:pPr>
      <w:r w:rsidRPr="00C9071A">
        <w:t>Обременения отсутствуют.</w:t>
      </w:r>
    </w:p>
    <w:p w:rsidR="00A64C9F" w:rsidRPr="00E11C88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9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DE383F" w:rsidRPr="00725219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20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>в отсканированном виде в формате Adobe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1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2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т.ч.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3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DE786A">
        <w:rPr>
          <w:rStyle w:val="afff6"/>
          <w:b/>
          <w:color w:val="auto"/>
          <w:sz w:val="24"/>
          <w:szCs w:val="24"/>
        </w:rPr>
        <w:t>А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DE786A">
        <w:rPr>
          <w:rStyle w:val="afff6"/>
          <w:b/>
          <w:color w:val="auto"/>
          <w:sz w:val="24"/>
          <w:szCs w:val="24"/>
        </w:rPr>
        <w:t>А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>(фамилия, имя, отчество, должность)(для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DE786A">
        <w:rPr>
          <w:rStyle w:val="afff6"/>
          <w:b/>
          <w:color w:val="auto"/>
          <w:sz w:val="24"/>
          <w:szCs w:val="24"/>
        </w:rPr>
        <w:t>А</w:t>
      </w:r>
      <w:r w:rsidR="009B1024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DE786A">
        <w:rPr>
          <w:rStyle w:val="afff6"/>
          <w:b/>
          <w:color w:val="auto"/>
          <w:sz w:val="24"/>
          <w:szCs w:val="24"/>
        </w:rPr>
        <w:t>А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Цена покупки:_________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(первый платеж не может составлять менее 20% от цены мущества)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согласны(ен)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недупщении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9B1024" w:rsidP="00496E5D">
      <w:pPr>
        <w:ind w:right="141"/>
        <w:jc w:val="center"/>
        <w:rPr>
          <w:sz w:val="26"/>
          <w:szCs w:val="26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>
        <w:rPr>
          <w:rStyle w:val="afff6"/>
          <w:b/>
          <w:color w:val="auto"/>
          <w:sz w:val="24"/>
          <w:szCs w:val="24"/>
        </w:rPr>
        <w:t>Первая Промышленная, 1</w:t>
      </w:r>
      <w:r w:rsidR="00DE786A">
        <w:rPr>
          <w:rStyle w:val="afff6"/>
          <w:b/>
          <w:color w:val="auto"/>
          <w:sz w:val="24"/>
          <w:szCs w:val="24"/>
        </w:rPr>
        <w:t>А</w:t>
      </w:r>
      <w:r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>
        <w:rPr>
          <w:rStyle w:val="afff6"/>
          <w:b/>
          <w:color w:val="auto"/>
          <w:sz w:val="24"/>
          <w:szCs w:val="24"/>
        </w:rPr>
        <w:t>Первая Промышленная, 1</w:t>
      </w:r>
      <w:r w:rsidR="00DE786A">
        <w:rPr>
          <w:rStyle w:val="afff6"/>
          <w:b/>
          <w:color w:val="auto"/>
          <w:sz w:val="24"/>
          <w:szCs w:val="24"/>
        </w:rPr>
        <w:t>А</w:t>
      </w:r>
      <w:r>
        <w:rPr>
          <w:rStyle w:val="afff6"/>
          <w:b/>
          <w:color w:val="auto"/>
          <w:sz w:val="24"/>
          <w:szCs w:val="24"/>
        </w:rPr>
        <w:t>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>Подпись Претендента (его уполномоченного представителя)  _____________/________/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4"/>
      <w:headerReference w:type="first" r:id="rId25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40" w:rsidRDefault="00116140">
      <w:r>
        <w:separator/>
      </w:r>
    </w:p>
    <w:p w:rsidR="00116140" w:rsidRDefault="00116140"/>
  </w:endnote>
  <w:endnote w:type="continuationSeparator" w:id="0">
    <w:p w:rsidR="00116140" w:rsidRDefault="00116140">
      <w:r>
        <w:continuationSeparator/>
      </w:r>
    </w:p>
    <w:p w:rsidR="00116140" w:rsidRDefault="00116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40" w:rsidRDefault="00116140">
      <w:r>
        <w:separator/>
      </w:r>
    </w:p>
    <w:p w:rsidR="00116140" w:rsidRDefault="00116140"/>
  </w:footnote>
  <w:footnote w:type="continuationSeparator" w:id="0">
    <w:p w:rsidR="00116140" w:rsidRDefault="00116140">
      <w:r>
        <w:continuationSeparator/>
      </w:r>
    </w:p>
    <w:p w:rsidR="00116140" w:rsidRDefault="001161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40" w:rsidRDefault="00116140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6807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40" w:rsidRDefault="0011614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2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2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25"/>
  </w:num>
  <w:num w:numId="13">
    <w:abstractNumId w:val="15"/>
  </w:num>
  <w:num w:numId="14">
    <w:abstractNumId w:val="19"/>
  </w:num>
  <w:num w:numId="15">
    <w:abstractNumId w:val="17"/>
  </w:num>
  <w:num w:numId="16">
    <w:abstractNumId w:val="5"/>
  </w:num>
  <w:num w:numId="17">
    <w:abstractNumId w:val="24"/>
  </w:num>
  <w:num w:numId="18">
    <w:abstractNumId w:val="8"/>
  </w:num>
  <w:num w:numId="19">
    <w:abstractNumId w:val="16"/>
  </w:num>
  <w:num w:numId="20">
    <w:abstractNumId w:val="13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07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A66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 w:qFormat="1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semiHidden="0" w:uiPriority="22" w:unhideWhenUsed="0" w:qFormat="1"/>
    <w:lsdException w:name="Emphasis" w:locked="1" w:semiHidden="0" w:unhideWhenUsed="0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 w:qFormat="1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semiHidden="0" w:uiPriority="22" w:unhideWhenUsed="0" w:qFormat="1"/>
    <w:lsdException w:name="Emphasis" w:locked="1" w:semiHidden="0" w:unhideWhenUsed="0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roseltorg.r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19@rosatom.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mailto:19@rosatom.r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p.ru/" TargetMode="External"/><Relationship Id="rId20" Type="http://schemas.openxmlformats.org/officeDocument/2006/relationships/hyperlink" Target="consultantplus://offline/main?base=LAW;n=110141;fld=134;dst=512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roseltorg.ru/" TargetMode="External"/><Relationship Id="rId23" Type="http://schemas.openxmlformats.org/officeDocument/2006/relationships/hyperlink" Target="consultantplus://offline/ref=E2324113231312069C149E4104951DCC9B640F99FABA503ADC2CE5832CWAH2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cp.ru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19@rosatom.ru" TargetMode="External"/><Relationship Id="rId22" Type="http://schemas.openxmlformats.org/officeDocument/2006/relationships/hyperlink" Target="https://www.roseltorg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4EBE3A-5B8A-4353-9F36-B3DC68C11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4479C-77AD-493A-9263-4E484E15A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CECC5-4B0E-4A21-B14B-D1F0481D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4514</Words>
  <Characters>31140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35583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2023-08-09T07:47:00Z</cp:lastPrinted>
  <dcterms:created xsi:type="dcterms:W3CDTF">2023-12-28T03:07:00Z</dcterms:created>
  <dcterms:modified xsi:type="dcterms:W3CDTF">2023-12-28T03:07:00Z</dcterms:modified>
</cp:coreProperties>
</file>